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1064" w14:textId="77777777" w:rsidR="00171430" w:rsidRDefault="008B4753">
      <w:pPr>
        <w:rPr>
          <w:b/>
          <w:bCs/>
        </w:rPr>
      </w:pPr>
      <w:r w:rsidRPr="008B4753">
        <w:rPr>
          <w:b/>
          <w:bCs/>
        </w:rPr>
        <w:t>Ad-hoc-Mitteilung nach Art. 17 Marktmissbrauchsverordnung</w:t>
      </w:r>
    </w:p>
    <w:p w14:paraId="47108DD9" w14:textId="5F817FB6" w:rsidR="008B4753" w:rsidRDefault="008B4753">
      <w:pPr>
        <w:rPr>
          <w:b/>
          <w:bCs/>
        </w:rPr>
      </w:pPr>
      <w:r>
        <w:rPr>
          <w:b/>
          <w:bCs/>
        </w:rPr>
        <w:t xml:space="preserve">elexxion AG informiert </w:t>
      </w:r>
      <w:r w:rsidR="00917E36">
        <w:rPr>
          <w:b/>
          <w:bCs/>
        </w:rPr>
        <w:t>über die Einstellung der Kapitalerhöhung sowie über die Einberufung zu einer außerordentlichen Hauptversammlung</w:t>
      </w:r>
    </w:p>
    <w:p w14:paraId="611E9D4A" w14:textId="7DF704FD" w:rsidR="008B4753" w:rsidRDefault="008B4753">
      <w:r>
        <w:t xml:space="preserve">Singen, </w:t>
      </w:r>
      <w:r w:rsidR="00917E36">
        <w:t>07. November 2022</w:t>
      </w:r>
      <w:r>
        <w:t xml:space="preserve"> – Die an der Frankfurter Wertpapierbörse notierte elexxion AG (WKN A0KFKH) hat</w:t>
      </w:r>
      <w:r w:rsidR="00917E36">
        <w:t>te</w:t>
      </w:r>
      <w:r>
        <w:t xml:space="preserve"> </w:t>
      </w:r>
      <w:r w:rsidR="000B6CEA">
        <w:t xml:space="preserve">mit Beschluss des Vorstands und des Aufsichtsrats vom </w:t>
      </w:r>
      <w:r w:rsidR="009D488F">
        <w:t>30.09.</w:t>
      </w:r>
      <w:r w:rsidR="000B6CEA">
        <w:t xml:space="preserve">2022 </w:t>
      </w:r>
      <w:r>
        <w:t>beschlossen, das Grundkapital der Gesellschaft von gegenwärtig EUR 9.896.123 um einen Betrag von EUR 800.000 auf insgesamt EUR 10.696.123 gegen Bareinlage zu erhöhen.</w:t>
      </w:r>
      <w:r w:rsidR="00917E36">
        <w:t xml:space="preserve"> </w:t>
      </w:r>
    </w:p>
    <w:p w14:paraId="088756B3" w14:textId="23B75D7E" w:rsidR="00917E36" w:rsidRDefault="00917E36">
      <w:r>
        <w:t xml:space="preserve">Das Vorhaben wurde jedoch aufgrund der nicht einzuhaltenden Frist eingestellt. </w:t>
      </w:r>
    </w:p>
    <w:p w14:paraId="5771A61B" w14:textId="2664F4D9" w:rsidR="00917E36" w:rsidRDefault="00917E36">
      <w:r>
        <w:t xml:space="preserve">Der Vorstand fasste daher den Beschluss, eine außerordentliche Hauptversammlung zum 14. Dezember 2022 einzuberufen, um neues genehmigtes Kapital sowie neue Fristen zur Durchführung von Kapitalerhöhungen zu schaffen. </w:t>
      </w:r>
    </w:p>
    <w:p w14:paraId="2C64112B" w14:textId="313D51E8" w:rsidR="008B4753" w:rsidRPr="008B4753" w:rsidRDefault="008B4753">
      <w:bookmarkStart w:id="0" w:name="_GoBack"/>
      <w:bookmarkEnd w:id="0"/>
    </w:p>
    <w:sectPr w:rsidR="008B4753" w:rsidRPr="008B47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53"/>
    <w:rsid w:val="000B6CEA"/>
    <w:rsid w:val="00171430"/>
    <w:rsid w:val="007E4001"/>
    <w:rsid w:val="008B4753"/>
    <w:rsid w:val="00917E36"/>
    <w:rsid w:val="009D488F"/>
    <w:rsid w:val="00D3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54B9"/>
  <w15:chartTrackingRefBased/>
  <w15:docId w15:val="{A7659538-A160-4AB8-84EE-91A28243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Schlapeta | Elexxion AG</dc:creator>
  <cp:keywords/>
  <dc:description/>
  <cp:lastModifiedBy>Marcel Schlapeta | Elexxion AG</cp:lastModifiedBy>
  <cp:revision>2</cp:revision>
  <cp:lastPrinted>2022-09-30T12:00:00Z</cp:lastPrinted>
  <dcterms:created xsi:type="dcterms:W3CDTF">2022-11-07T07:53:00Z</dcterms:created>
  <dcterms:modified xsi:type="dcterms:W3CDTF">2022-11-07T07:53:00Z</dcterms:modified>
</cp:coreProperties>
</file>